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13" w:rsidRDefault="00710113" w:rsidP="00710113">
      <w:pPr>
        <w:rPr>
          <w:lang w:val="sv-SE"/>
        </w:rPr>
      </w:pPr>
      <w:r>
        <w:rPr>
          <w:lang w:val="sv-SE"/>
        </w:rPr>
        <w:t>Hej igen!</w:t>
      </w:r>
    </w:p>
    <w:p w:rsidR="00710113" w:rsidRDefault="00710113" w:rsidP="00710113">
      <w:pPr>
        <w:rPr>
          <w:lang w:val="sv-SE"/>
        </w:rPr>
      </w:pPr>
      <w:r>
        <w:rPr>
          <w:lang w:val="sv-SE"/>
        </w:rPr>
        <w:t>Kompletterar med en kommentar för att underlätta läsning, från Mikael Hoffmann som kommer bereda SLS remissvar.</w:t>
      </w:r>
    </w:p>
    <w:p w:rsidR="00710113" w:rsidRDefault="00710113" w:rsidP="00710113">
      <w:pPr>
        <w:rPr>
          <w:lang w:val="sv-SE"/>
        </w:rPr>
      </w:pPr>
      <w:r>
        <w:rPr>
          <w:lang w:val="sv-SE"/>
        </w:rPr>
        <w:t> </w:t>
      </w:r>
    </w:p>
    <w:p w:rsidR="00710113" w:rsidRDefault="00710113" w:rsidP="00710113">
      <w:pPr>
        <w:rPr>
          <w:lang w:val="sv-SE"/>
        </w:rPr>
      </w:pPr>
      <w:r>
        <w:rPr>
          <w:lang w:val="sv-SE"/>
        </w:rPr>
        <w:t xml:space="preserve">Utredningen är en konsekvens av en kammarrättsdom 2018 som ledde till att </w:t>
      </w:r>
      <w:proofErr w:type="spellStart"/>
      <w:r>
        <w:rPr>
          <w:lang w:val="sv-SE"/>
        </w:rPr>
        <w:t>Ehälsomyndigheten</w:t>
      </w:r>
      <w:proofErr w:type="spellEnd"/>
      <w:r>
        <w:rPr>
          <w:lang w:val="sv-SE"/>
        </w:rPr>
        <w:t xml:space="preserve"> och Socialstyrelsen kraftigt begränsade tillgången till offentlig läkemedelsstatistik redovisat som kostnad i kronor samt definierade dygnsdoser. Förändringen påverkade inte möjligheterna till direkt forskning kring läkemedelsanvändning eller för regionerna att följa upp läkemedelsanvändningen.</w:t>
      </w:r>
    </w:p>
    <w:p w:rsidR="00710113" w:rsidRDefault="00710113" w:rsidP="00710113">
      <w:pPr>
        <w:rPr>
          <w:lang w:val="sv-SE"/>
        </w:rPr>
      </w:pPr>
      <w:r>
        <w:rPr>
          <w:lang w:val="sv-SE"/>
        </w:rPr>
        <w:t>Se mer om bakgrunden här:</w:t>
      </w:r>
    </w:p>
    <w:p w:rsidR="00710113" w:rsidRDefault="00710113" w:rsidP="00710113">
      <w:pPr>
        <w:rPr>
          <w:lang w:val="sv-SE"/>
        </w:rPr>
      </w:pPr>
      <w:hyperlink r:id="rId4" w:history="1">
        <w:r>
          <w:rPr>
            <w:rStyle w:val="Hyperlnk"/>
            <w:lang w:val="sv-SE"/>
          </w:rPr>
          <w:t>https://lakartidningen.se/aktuellt/nyheter/2019/02/beslut-om-att-inte-lamna-ut-lakemedelsstatistik-skapar-stor-oro/</w:t>
        </w:r>
      </w:hyperlink>
      <w:r>
        <w:rPr>
          <w:lang w:val="sv-SE"/>
        </w:rPr>
        <w:t> </w:t>
      </w:r>
    </w:p>
    <w:p w:rsidR="00710113" w:rsidRDefault="00710113" w:rsidP="00710113">
      <w:pPr>
        <w:rPr>
          <w:lang w:val="sv-SE"/>
        </w:rPr>
      </w:pPr>
      <w:hyperlink r:id="rId5" w:history="1">
        <w:r>
          <w:rPr>
            <w:rStyle w:val="Hyperlnk"/>
            <w:lang w:val="sv-SE"/>
          </w:rPr>
          <w:t>https://lakartidningen.se/aktuellt/nyheter/2021/02/utredning-ska-sakra-utlamning-av-lakemedelsstatistik/</w:t>
        </w:r>
      </w:hyperlink>
      <w:r>
        <w:rPr>
          <w:lang w:val="sv-SE"/>
        </w:rPr>
        <w:t> </w:t>
      </w:r>
    </w:p>
    <w:p w:rsidR="00710113" w:rsidRDefault="00710113" w:rsidP="00710113">
      <w:pPr>
        <w:rPr>
          <w:lang w:val="sv-SE"/>
        </w:rPr>
      </w:pPr>
      <w:hyperlink r:id="rId6" w:history="1">
        <w:r>
          <w:rPr>
            <w:rStyle w:val="Hyperlnk"/>
            <w:lang w:val="sv-SE"/>
          </w:rPr>
          <w:t>https://lakartidningen.se/aktuellt/nyheter/2022/06/lakemedelsstatistikutredning-far-nytt-uppdrag-och-mer-tid/</w:t>
        </w:r>
      </w:hyperlink>
    </w:p>
    <w:p w:rsidR="00710113" w:rsidRDefault="00710113" w:rsidP="00710113">
      <w:pPr>
        <w:rPr>
          <w:lang w:val="sv-SE"/>
        </w:rPr>
      </w:pPr>
      <w:r>
        <w:rPr>
          <w:lang w:val="sv-SE"/>
        </w:rPr>
        <w:t> </w:t>
      </w:r>
    </w:p>
    <w:p w:rsidR="00710113" w:rsidRDefault="00710113" w:rsidP="00710113">
      <w:pPr>
        <w:rPr>
          <w:lang w:val="sv-SE"/>
        </w:rPr>
      </w:pPr>
      <w:r>
        <w:rPr>
          <w:lang w:val="sv-SE"/>
        </w:rPr>
        <w:t>Utredningens förslag syftar till att så långt som möjligt återställa allmänhetens tillgång till läkemedelsstatistik. Samtidigt som det är viktigt med en så snar återställare som möjligt så har vi inom kommittén för läkemedelsfrågor problem med den begränsning som utredningen föreslår (och som är en konsekvens av den legala utgångspunkt man använt) nämligen att allmänhetens tillgång till läkemedelsstatistik enbart ska gälla för läkemedel som helt eller delvis betalas med skattemedel. Förslaget innebär bland annat att nya läkemedel på recept innan de fått ett positivt beslut om förmån från Tandvårds- och Läkemedelsförmånsnämnden, TLV,  inte kommer ingå. Ett antal läkemedel som idag inte omfattas av läkemedelsförmånen av skilda skäl (företaget behöver inte ha sökt eller ha valt att avstå från förmånen - t ex för vissa antibiotikamixturer - för att kunna höja priset, eller han ha fått nej från TLV).</w:t>
      </w:r>
    </w:p>
    <w:p w:rsidR="00710113" w:rsidRDefault="00710113" w:rsidP="00710113">
      <w:pPr>
        <w:rPr>
          <w:lang w:val="sv-SE"/>
        </w:rPr>
      </w:pPr>
      <w:r>
        <w:rPr>
          <w:lang w:val="sv-SE"/>
        </w:rPr>
        <w:t>Vårt argument så här långt är att även om en del läkemedel på recept inte omfattas av förmån så finns det fortfarande ett stort allmänintresse både för enskilda individer och utifrån ett folkhälsoperspektiv kring hur de införs i och används inom svensk vård. Se t ex sidan 22 i sammanfattningen och det bakomliggande resonemanget i kapitel 8.6 på sidan 164:</w:t>
      </w:r>
    </w:p>
    <w:p w:rsidR="00710113" w:rsidRDefault="00710113" w:rsidP="00710113">
      <w:pPr>
        <w:rPr>
          <w:lang w:val="sv-SE"/>
        </w:rPr>
      </w:pPr>
      <w:r>
        <w:rPr>
          <w:i/>
          <w:iCs/>
          <w:lang w:val="sv-SE"/>
        </w:rPr>
        <w:t xml:space="preserve">Utredningens bedömning: Intresset av offentlighet väger tyngre än intresset av att skydda enskilda juridiska personers </w:t>
      </w:r>
      <w:proofErr w:type="spellStart"/>
      <w:r>
        <w:rPr>
          <w:i/>
          <w:iCs/>
          <w:lang w:val="sv-SE"/>
        </w:rPr>
        <w:t>ekono-miska</w:t>
      </w:r>
      <w:proofErr w:type="spellEnd"/>
      <w:r>
        <w:rPr>
          <w:i/>
          <w:iCs/>
          <w:lang w:val="sv-SE"/>
        </w:rPr>
        <w:t xml:space="preserve"> förhållanden när det gäller vissa uppgifter om sålda human-läkemedel för vilka priset är särskilt reglerat, som är offentligt finansierade, eller som har sålts till hälso- och sjukvård eller tand-vård som bedrivs med offentlig finansiering.</w:t>
      </w:r>
    </w:p>
    <w:p w:rsidR="00710113" w:rsidRDefault="00710113" w:rsidP="00710113">
      <w:pPr>
        <w:rPr>
          <w:lang w:val="sv-SE"/>
        </w:rPr>
      </w:pPr>
      <w:r>
        <w:rPr>
          <w:lang w:val="sv-SE"/>
        </w:rPr>
        <w:t> </w:t>
      </w:r>
    </w:p>
    <w:p w:rsidR="00710113" w:rsidRDefault="00710113" w:rsidP="00710113">
      <w:pPr>
        <w:rPr>
          <w:lang w:val="sv-SE"/>
        </w:rPr>
      </w:pPr>
      <w:r>
        <w:rPr>
          <w:lang w:val="sv-SE"/>
        </w:rPr>
        <w:t>Noteras bör att både Läkemedelsindustriföreningen och Föreningen för generiska läkemedel är för en större öppenhet kring läkemedelsstatistiken. </w:t>
      </w:r>
    </w:p>
    <w:p w:rsidR="00710113" w:rsidRDefault="00710113" w:rsidP="00710113">
      <w:pPr>
        <w:rPr>
          <w:lang w:val="sv-SE"/>
        </w:rPr>
      </w:pPr>
      <w:r>
        <w:rPr>
          <w:lang w:val="sv-SE"/>
        </w:rPr>
        <w:t> </w:t>
      </w:r>
    </w:p>
    <w:p w:rsidR="00710113" w:rsidRDefault="00710113" w:rsidP="00710113">
      <w:pPr>
        <w:rPr>
          <w:lang w:val="sv-SE"/>
        </w:rPr>
      </w:pPr>
      <w:r>
        <w:rPr>
          <w:lang w:val="sv-SE"/>
        </w:rPr>
        <w:t>Med vänlig hälsning</w:t>
      </w:r>
    </w:p>
    <w:p w:rsidR="00710113" w:rsidRDefault="00710113" w:rsidP="00710113">
      <w:pPr>
        <w:rPr>
          <w:lang w:val="sv-SE"/>
        </w:rPr>
      </w:pPr>
      <w:r>
        <w:rPr>
          <w:lang w:val="sv-SE"/>
        </w:rPr>
        <w:t>Susann Asplund J</w:t>
      </w:r>
    </w:p>
    <w:p w:rsidR="005E200F" w:rsidRPr="00710113" w:rsidRDefault="005E200F">
      <w:pPr>
        <w:rPr>
          <w:lang w:val="sv-SE"/>
        </w:rPr>
      </w:pPr>
      <w:bookmarkStart w:id="0" w:name="_GoBack"/>
      <w:bookmarkEnd w:id="0"/>
    </w:p>
    <w:sectPr w:rsidR="005E200F" w:rsidRPr="00710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13"/>
    <w:rsid w:val="003D7130"/>
    <w:rsid w:val="00517357"/>
    <w:rsid w:val="005E200F"/>
    <w:rsid w:val="007101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776E7-F806-4926-8328-2104DD50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13"/>
    <w:pPr>
      <w:spacing w:after="0" w:line="240" w:lineRule="auto"/>
    </w:pPr>
    <w:rPr>
      <w:rFonts w:ascii="Calibri" w:hAnsi="Calibri" w:cs="Calibri"/>
      <w:lang w:val="en-US"/>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101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lakartidningen.se%2Faktuellt%2Fnyheter%2F2022%2F06%2Flakemedelsstatistikutredning-far-nytt-uppdrag-och-mer-tid%2F&amp;data=05%7C01%7Casa.gylfe%40umu.se%7C30847d784cba4de2c76708db50a6606b%7C5a4ba6f9f5314f329467398f19e69de4%7C0%7C0%7C638192447742158029%7CUnknown%7CTWFpbGZsb3d8eyJWIjoiMC4wLjAwMDAiLCJQIjoiV2luMzIiLCJBTiI6Ik1haWwiLCJXVCI6Mn0%3D%7C3000%7C%7C%7C&amp;sdata=0fRGV2yKjYNiDKbBX4udeMFHdcHhkqYL65Ga27cY8f4%3D&amp;reserved=0" TargetMode="External"/><Relationship Id="rId5" Type="http://schemas.openxmlformats.org/officeDocument/2006/relationships/hyperlink" Target="https://eur01.safelinks.protection.outlook.com/?url=https%3A%2F%2Flakartidningen.se%2Faktuellt%2Fnyheter%2F2021%2F02%2Futredning-ska-sakra-utlamning-av-lakemedelsstatistik%2F&amp;data=05%7C01%7Casa.gylfe%40umu.se%7C30847d784cba4de2c76708db50a6606b%7C5a4ba6f9f5314f329467398f19e69de4%7C0%7C0%7C638192447742158029%7CUnknown%7CTWFpbGZsb3d8eyJWIjoiMC4wLjAwMDAiLCJQIjoiV2luMzIiLCJBTiI6Ik1haWwiLCJXVCI6Mn0%3D%7C3000%7C%7C%7C&amp;sdata=c3f3RDY%2BmkpBUlXHXbfs39w6yN99O%2FaRrTP3uvWKTV0%3D&amp;reserved=0" TargetMode="External"/><Relationship Id="rId4" Type="http://schemas.openxmlformats.org/officeDocument/2006/relationships/hyperlink" Target="https://eur01.safelinks.protection.outlook.com/?url=https%3A%2F%2Flakartidningen.se%2Faktuellt%2Fnyheter%2F2019%2F02%2Fbeslut-om-att-inte-lamna-ut-lakemedelsstatistik-skapar-stor-oro%2F&amp;data=05%7C01%7Casa.gylfe%40umu.se%7C30847d784cba4de2c76708db50a6606b%7C5a4ba6f9f5314f329467398f19e69de4%7C0%7C0%7C638192447742158029%7CUnknown%7CTWFpbGZsb3d8eyJWIjoiMC4wLjAwMDAiLCJQIjoiV2luMzIiLCJBTiI6Ik1haWwiLCJXVCI6Mn0%3D%7C3000%7C%7C%7C&amp;sdata=nph%2BGNKvqitdb7XA2ZzBlxBEt7JMNFRXxbJ8DEpEj0M%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3466</Characters>
  <Application>Microsoft Office Word</Application>
  <DocSecurity>0</DocSecurity>
  <Lines>495</Lines>
  <Paragraphs>262</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Gylfe</dc:creator>
  <cp:keywords/>
  <dc:description/>
  <cp:lastModifiedBy>Åsa Gylfe</cp:lastModifiedBy>
  <cp:revision>1</cp:revision>
  <dcterms:created xsi:type="dcterms:W3CDTF">2023-05-14T13:41:00Z</dcterms:created>
  <dcterms:modified xsi:type="dcterms:W3CDTF">2023-05-14T13:41:00Z</dcterms:modified>
</cp:coreProperties>
</file>