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7D" w:rsidRDefault="00CA6E17">
      <w:r>
        <w:t>Informationsbrev till medlemmarna</w:t>
      </w:r>
    </w:p>
    <w:p w:rsidR="00CA6E17" w:rsidRDefault="00CA6E17"/>
    <w:p w:rsidR="00CA6E17" w:rsidRDefault="00CA6E17">
      <w:r>
        <w:t xml:space="preserve">Styrelsen för FKM består nu av </w:t>
      </w:r>
      <w:proofErr w:type="spellStart"/>
      <w:r>
        <w:t>Ordf</w:t>
      </w:r>
      <w:proofErr w:type="spellEnd"/>
      <w:r>
        <w:t xml:space="preserve"> Lena Serrander, vice </w:t>
      </w:r>
      <w:proofErr w:type="spellStart"/>
      <w:r>
        <w:t>ordf</w:t>
      </w:r>
      <w:proofErr w:type="spellEnd"/>
      <w:r>
        <w:t>, Martin Sundqvist, vet sekr Håkan Jansson, facklig sekr med fokus på utbildningsfrågor, Urban Kumlin,</w:t>
      </w:r>
      <w:r w:rsidR="000860A7" w:rsidRPr="000860A7">
        <w:t xml:space="preserve"> </w:t>
      </w:r>
      <w:proofErr w:type="spellStart"/>
      <w:proofErr w:type="gramStart"/>
      <w:r w:rsidR="000860A7">
        <w:t>Kassör,</w:t>
      </w:r>
      <w:r>
        <w:t>Susann</w:t>
      </w:r>
      <w:proofErr w:type="spellEnd"/>
      <w:proofErr w:type="gramEnd"/>
      <w:r>
        <w:t xml:space="preserve"> Skovbjerg, medlems</w:t>
      </w:r>
      <w:r w:rsidR="000860A7">
        <w:t>ansvarig ledamot Niklas Edner, S</w:t>
      </w:r>
      <w:r>
        <w:t xml:space="preserve">amordnare referensgrupper ledamot Jonas Swanberg, ST-ledamot Erik </w:t>
      </w:r>
      <w:proofErr w:type="spellStart"/>
      <w:r>
        <w:t>Senneby</w:t>
      </w:r>
      <w:proofErr w:type="spellEnd"/>
      <w:r>
        <w:t xml:space="preserve">. </w:t>
      </w:r>
    </w:p>
    <w:p w:rsidR="00CA6E17" w:rsidRDefault="00CA6E17">
      <w:r>
        <w:t xml:space="preserve">De frågor vi arbetar mest med för närvarande är </w:t>
      </w:r>
      <w:r w:rsidR="000860A7">
        <w:t>Rekommenderade metoder</w:t>
      </w:r>
      <w:r>
        <w:t xml:space="preserve">, referenslabsfrågan, ST-utbildning, vidareutbildning för färdiga specialister, vårmötet, datasystemsfrågor. </w:t>
      </w:r>
    </w:p>
    <w:p w:rsidR="00AC2573" w:rsidRDefault="00CA6E17">
      <w:r>
        <w:t xml:space="preserve">Inom referensdiagnostiksarbetet har några grupper börjat arbeta (blododlingar, STI, främmandekroppsinfektioner). Folkhälsomyndigheten kommer inte att ge några rekommendationer, vilket gör att FKM </w:t>
      </w:r>
      <w:r w:rsidR="000860A7">
        <w:t>tar hela ansvaret i</w:t>
      </w:r>
      <w:r>
        <w:t xml:space="preserve"> denna fråga. </w:t>
      </w:r>
      <w:proofErr w:type="spellStart"/>
      <w:r w:rsidR="000860A7">
        <w:t>FoHM</w:t>
      </w:r>
      <w:proofErr w:type="spellEnd"/>
      <w:r w:rsidR="000860A7">
        <w:t xml:space="preserve"> kom</w:t>
      </w:r>
      <w:r w:rsidR="00F054BE">
        <w:t>me</w:t>
      </w:r>
      <w:r w:rsidR="000860A7">
        <w:t>r dock ge IT-stöd och expertstöd när så behövs. Vi komm</w:t>
      </w:r>
      <w:r w:rsidR="00F054BE">
        <w:t>e</w:t>
      </w:r>
      <w:r w:rsidR="000860A7">
        <w:t xml:space="preserve">r därför nu jobba för att formera arbetsgrupper inom relevanta områden som </w:t>
      </w:r>
      <w:proofErr w:type="spellStart"/>
      <w:r w:rsidR="000860A7">
        <w:t>bl.a</w:t>
      </w:r>
      <w:proofErr w:type="spellEnd"/>
      <w:r w:rsidR="000860A7">
        <w:t xml:space="preserve"> får ansvar för Rekommenderade metoder. </w:t>
      </w:r>
      <w:r>
        <w:t xml:space="preserve">Det vi ser som viktigt är att </w:t>
      </w:r>
      <w:r w:rsidR="000860A7">
        <w:t xml:space="preserve">vi även ser till </w:t>
      </w:r>
      <w:proofErr w:type="gramStart"/>
      <w:r w:rsidR="000860A7">
        <w:t xml:space="preserve">att </w:t>
      </w:r>
      <w:r>
        <w:t xml:space="preserve"> mikrobiologisk</w:t>
      </w:r>
      <w:proofErr w:type="gramEnd"/>
      <w:r>
        <w:t xml:space="preserve"> expertis</w:t>
      </w:r>
      <w:r w:rsidR="000860A7">
        <w:t xml:space="preserve"> tas med</w:t>
      </w:r>
      <w:r>
        <w:t xml:space="preserve"> inom andra </w:t>
      </w:r>
      <w:r w:rsidR="000860A7">
        <w:t xml:space="preserve">specialiteters </w:t>
      </w:r>
      <w:r>
        <w:t>vårdprogram. Troligen kommer referensdiagnostiken fördelas mer inom organ/symtomområden än förut och innefatta olika grupper av agens under samma område (</w:t>
      </w:r>
      <w:proofErr w:type="gramStart"/>
      <w:r>
        <w:t>tex</w:t>
      </w:r>
      <w:proofErr w:type="gramEnd"/>
      <w:r>
        <w:t xml:space="preserve"> virus, bakterier, parasiter inom </w:t>
      </w:r>
      <w:proofErr w:type="spellStart"/>
      <w:r>
        <w:t>gastroenteritområdet</w:t>
      </w:r>
      <w:proofErr w:type="spellEnd"/>
      <w:r>
        <w:t xml:space="preserve">). </w:t>
      </w:r>
      <w:r w:rsidR="00AC2573">
        <w:t xml:space="preserve"> Arbetsgrupperna kommer att få hjälp av FKM att inventera hur diagnostiken utförs i landet genom att kunna skicka ut enkla enkäter för att kartlägga nuläget.</w:t>
      </w:r>
      <w:r w:rsidR="000860A7">
        <w:t xml:space="preserve"> Vi ber alla medlemmar att vara behjälpliga i detta arbete.</w:t>
      </w:r>
    </w:p>
    <w:p w:rsidR="00CA6E17" w:rsidRDefault="00CA6E17">
      <w:r>
        <w:t xml:space="preserve">I referenslaboratoriefrågan ligger nu ett förslag till </w:t>
      </w:r>
      <w:r w:rsidR="000860A7">
        <w:t>läns-/</w:t>
      </w:r>
      <w:r>
        <w:t xml:space="preserve">regiondirektörerna nationellt som skall beslutas i november. Det innebär, om det beslutas att olika intresserade lab kan ansöka om att bli </w:t>
      </w:r>
      <w:proofErr w:type="spellStart"/>
      <w:r>
        <w:t>referenslab</w:t>
      </w:r>
      <w:proofErr w:type="spellEnd"/>
      <w:r>
        <w:t>.</w:t>
      </w:r>
    </w:p>
    <w:p w:rsidR="00AC2573" w:rsidRDefault="00AC2573">
      <w:r>
        <w:t>Sedan några år pågår en process med ökad europeisk harmonisering av utbildningskrav för blivande kliniska mikrobiologer</w:t>
      </w:r>
      <w:r w:rsidR="00A506DB">
        <w:t xml:space="preserve"> (ST inom klinisk mikrobiologi)</w:t>
      </w:r>
      <w:r>
        <w:t>.  Hos oss har det medför</w:t>
      </w:r>
      <w:r w:rsidR="00A506DB">
        <w:t>t</w:t>
      </w:r>
      <w:r>
        <w:t xml:space="preserve"> </w:t>
      </w:r>
      <w:r w:rsidR="00A506DB">
        <w:t xml:space="preserve">ändrad fördelning </w:t>
      </w:r>
      <w:r w:rsidR="00A506DB" w:rsidRPr="00A506DB">
        <w:t>för rekommenderade tjänstgöringstider</w:t>
      </w:r>
      <w:r>
        <w:t xml:space="preserve"> i utbildningsboken och ökad flexibilitet. Sektionen för medicinsk mikrobiologi i UEMS har nu </w:t>
      </w:r>
      <w:r w:rsidR="00A506DB">
        <w:t>föreslagit</w:t>
      </w:r>
      <w:r>
        <w:t xml:space="preserve"> ett gemensamt core curriculum för medlemsländernas specialistutbildning (länk bifogas). </w:t>
      </w:r>
      <w:r w:rsidR="00AC2DF5">
        <w:t xml:space="preserve">Vi arbetar även med </w:t>
      </w:r>
      <w:r w:rsidR="005B2077">
        <w:t xml:space="preserve">kvalitetssäkring av ST-utbildningen.  Vi har sponsrat en kurs i klinisk virologi för ST-läkare inom vår egen specialitet och infektionssjukdomar som ägde rum på Smögen i augusti i år. </w:t>
      </w:r>
      <w:r>
        <w:t>Vi är tacksamma för synpunkter på både på de svenska och europeisk</w:t>
      </w:r>
      <w:r w:rsidR="00A506DB">
        <w:t>a utbildningsrekommendationerna!</w:t>
      </w:r>
    </w:p>
    <w:p w:rsidR="00A506DB" w:rsidRDefault="00A506DB">
      <w:r>
        <w:t>Vi arbetar även vidare på utformningen av vårmöten. Vi har ju nu haft två mikrobiologiska vårmöten integrerade med infektionsveckor i Östersund och Helsingborg med god respons från våra medlemmar, utställare. Alla föreningar har varit nöjda och vi fortsätter nu med ett gemensamt möte i Växjö 2017. I styrelsen har vi diskuterat att lägga in mer workshops om aktuella diagnostiska klurigheter.  Vi vore tacksamma för återkoppling på hur de ska utformas i framtiden!</w:t>
      </w:r>
    </w:p>
    <w:p w:rsidR="00A506DB" w:rsidRDefault="00AC2DF5">
      <w:r>
        <w:t>En annan fråga</w:t>
      </w:r>
      <w:r w:rsidR="00A506DB">
        <w:t xml:space="preserve"> vi diskuterat är hur vi kan hjälpas åt med att validera kommersiella molekylära </w:t>
      </w:r>
      <w:proofErr w:type="spellStart"/>
      <w:r w:rsidR="00A506DB">
        <w:t>multiplex</w:t>
      </w:r>
      <w:proofErr w:type="spellEnd"/>
      <w:r w:rsidR="00A506DB">
        <w:t>-</w:t>
      </w:r>
      <w:proofErr w:type="gramStart"/>
      <w:r w:rsidR="00A506DB">
        <w:t>analyser  (tex</w:t>
      </w:r>
      <w:proofErr w:type="gramEnd"/>
      <w:r w:rsidR="00A506DB">
        <w:t xml:space="preserve"> </w:t>
      </w:r>
      <w:proofErr w:type="spellStart"/>
      <w:r w:rsidR="00A506DB">
        <w:t>gas</w:t>
      </w:r>
      <w:r>
        <w:t>t</w:t>
      </w:r>
      <w:r w:rsidR="00A506DB">
        <w:t>roenterit</w:t>
      </w:r>
      <w:proofErr w:type="spellEnd"/>
      <w:r w:rsidR="00A506DB">
        <w:t xml:space="preserve">, luftvägs och </w:t>
      </w:r>
      <w:proofErr w:type="spellStart"/>
      <w:r w:rsidR="00A506DB">
        <w:t>meninigit</w:t>
      </w:r>
      <w:proofErr w:type="spellEnd"/>
      <w:r w:rsidR="00A506DB">
        <w:t xml:space="preserve">-paket) så att alla kan ta del av varandras utprövningar och valideringar. </w:t>
      </w:r>
      <w:bookmarkStart w:id="0" w:name="_GoBack"/>
      <w:bookmarkEnd w:id="0"/>
      <w:r w:rsidR="00F054BE">
        <w:t>Eventuellt kan man ha en egen postersession där fokus ligger mer på kvalitet än ren forskning.</w:t>
      </w:r>
    </w:p>
    <w:p w:rsidR="00AC2DF5" w:rsidRDefault="00AC2DF5">
      <w:r>
        <w:lastRenderedPageBreak/>
        <w:t>Ett informatikutskott är inrättat</w:t>
      </w:r>
      <w:r w:rsidR="000860A7">
        <w:t>s</w:t>
      </w:r>
      <w:r>
        <w:t xml:space="preserve"> med uppgift att behandla frågor som rör </w:t>
      </w:r>
      <w:proofErr w:type="spellStart"/>
      <w:r>
        <w:t>labdatastystem</w:t>
      </w:r>
      <w:proofErr w:type="spellEnd"/>
      <w:r>
        <w:t xml:space="preserve">, kodsystem som underlättar dataöverföring lab emellan och till myndigheter. Syftet är att standardisera, samverka, öka användarvänligheten. Vi har tagit intryck av det Danska MIBA där man nått mycket längre än vi i dataöverföring för epidemiologi t.ex. </w:t>
      </w:r>
    </w:p>
    <w:p w:rsidR="00AC2DF5" w:rsidRDefault="00AC2DF5">
      <w:r>
        <w:t>Vi i styrelsen är mycket intresserade av att få in bra forskningsansökningar till stiftelsen (senast 17 oktober) och bidrag till vårmötet för att främja svensk klinisk mikrobiologi och uppmanar alla medlemmar att informera och bjuda in nya kollegor till föreningen</w:t>
      </w:r>
      <w:r w:rsidR="005B2077">
        <w:t>!</w:t>
      </w:r>
      <w:r w:rsidR="000860A7">
        <w:t xml:space="preserve"> Här kan vi lägga en länk.</w:t>
      </w:r>
    </w:p>
    <w:p w:rsidR="005B2077" w:rsidRDefault="005B2077">
      <w:r>
        <w:t xml:space="preserve">Vi kommer </w:t>
      </w:r>
      <w:r w:rsidR="000860A7">
        <w:t xml:space="preserve">senare i höst </w:t>
      </w:r>
      <w:r>
        <w:t>att skicka ut en enkät med frågor till er om vad ni anser vi borde ägna våra krafter åt</w:t>
      </w:r>
      <w:r w:rsidR="00BC4943">
        <w:t xml:space="preserve"> och är tacksamma för de svar ni gett oss på tidigare enkäter</w:t>
      </w:r>
      <w:r>
        <w:t>.</w:t>
      </w:r>
      <w:r w:rsidR="00BC4943">
        <w:t xml:space="preserve"> </w:t>
      </w:r>
    </w:p>
    <w:p w:rsidR="005B2077" w:rsidRDefault="005B2077"/>
    <w:p w:rsidR="005B2077" w:rsidRDefault="005B2077">
      <w:r>
        <w:t>Med vänliga hälsningar!</w:t>
      </w:r>
    </w:p>
    <w:p w:rsidR="005B2077" w:rsidRDefault="005B2077">
      <w:r>
        <w:t>Styrelsen för Föreningen för Klinisk Mikrobiologi (FKM)</w:t>
      </w:r>
    </w:p>
    <w:sectPr w:rsidR="005B2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17"/>
    <w:rsid w:val="000860A7"/>
    <w:rsid w:val="0057057D"/>
    <w:rsid w:val="005B2077"/>
    <w:rsid w:val="00A506DB"/>
    <w:rsid w:val="00AC2573"/>
    <w:rsid w:val="00AC2DF5"/>
    <w:rsid w:val="00BC4943"/>
    <w:rsid w:val="00CA6E17"/>
    <w:rsid w:val="00F05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860A7"/>
    <w:rPr>
      <w:sz w:val="16"/>
      <w:szCs w:val="16"/>
    </w:rPr>
  </w:style>
  <w:style w:type="paragraph" w:styleId="Kommentarer">
    <w:name w:val="annotation text"/>
    <w:basedOn w:val="Normal"/>
    <w:link w:val="KommentarerChar"/>
    <w:uiPriority w:val="99"/>
    <w:semiHidden/>
    <w:unhideWhenUsed/>
    <w:rsid w:val="000860A7"/>
    <w:pPr>
      <w:spacing w:line="240" w:lineRule="auto"/>
    </w:pPr>
    <w:rPr>
      <w:sz w:val="20"/>
      <w:szCs w:val="20"/>
    </w:rPr>
  </w:style>
  <w:style w:type="character" w:customStyle="1" w:styleId="KommentarerChar">
    <w:name w:val="Kommentarer Char"/>
    <w:basedOn w:val="Standardstycketeckensnitt"/>
    <w:link w:val="Kommentarer"/>
    <w:uiPriority w:val="99"/>
    <w:semiHidden/>
    <w:rsid w:val="000860A7"/>
    <w:rPr>
      <w:sz w:val="20"/>
      <w:szCs w:val="20"/>
    </w:rPr>
  </w:style>
  <w:style w:type="paragraph" w:styleId="Kommentarsmne">
    <w:name w:val="annotation subject"/>
    <w:basedOn w:val="Kommentarer"/>
    <w:next w:val="Kommentarer"/>
    <w:link w:val="KommentarsmneChar"/>
    <w:uiPriority w:val="99"/>
    <w:semiHidden/>
    <w:unhideWhenUsed/>
    <w:rsid w:val="000860A7"/>
    <w:rPr>
      <w:b/>
      <w:bCs/>
    </w:rPr>
  </w:style>
  <w:style w:type="character" w:customStyle="1" w:styleId="KommentarsmneChar">
    <w:name w:val="Kommentarsämne Char"/>
    <w:basedOn w:val="KommentarerChar"/>
    <w:link w:val="Kommentarsmne"/>
    <w:uiPriority w:val="99"/>
    <w:semiHidden/>
    <w:rsid w:val="000860A7"/>
    <w:rPr>
      <w:b/>
      <w:bCs/>
      <w:sz w:val="20"/>
      <w:szCs w:val="20"/>
    </w:rPr>
  </w:style>
  <w:style w:type="paragraph" w:styleId="Ballongtext">
    <w:name w:val="Balloon Text"/>
    <w:basedOn w:val="Normal"/>
    <w:link w:val="BallongtextChar"/>
    <w:uiPriority w:val="99"/>
    <w:semiHidden/>
    <w:unhideWhenUsed/>
    <w:rsid w:val="000860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6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860A7"/>
    <w:rPr>
      <w:sz w:val="16"/>
      <w:szCs w:val="16"/>
    </w:rPr>
  </w:style>
  <w:style w:type="paragraph" w:styleId="Kommentarer">
    <w:name w:val="annotation text"/>
    <w:basedOn w:val="Normal"/>
    <w:link w:val="KommentarerChar"/>
    <w:uiPriority w:val="99"/>
    <w:semiHidden/>
    <w:unhideWhenUsed/>
    <w:rsid w:val="000860A7"/>
    <w:pPr>
      <w:spacing w:line="240" w:lineRule="auto"/>
    </w:pPr>
    <w:rPr>
      <w:sz w:val="20"/>
      <w:szCs w:val="20"/>
    </w:rPr>
  </w:style>
  <w:style w:type="character" w:customStyle="1" w:styleId="KommentarerChar">
    <w:name w:val="Kommentarer Char"/>
    <w:basedOn w:val="Standardstycketeckensnitt"/>
    <w:link w:val="Kommentarer"/>
    <w:uiPriority w:val="99"/>
    <w:semiHidden/>
    <w:rsid w:val="000860A7"/>
    <w:rPr>
      <w:sz w:val="20"/>
      <w:szCs w:val="20"/>
    </w:rPr>
  </w:style>
  <w:style w:type="paragraph" w:styleId="Kommentarsmne">
    <w:name w:val="annotation subject"/>
    <w:basedOn w:val="Kommentarer"/>
    <w:next w:val="Kommentarer"/>
    <w:link w:val="KommentarsmneChar"/>
    <w:uiPriority w:val="99"/>
    <w:semiHidden/>
    <w:unhideWhenUsed/>
    <w:rsid w:val="000860A7"/>
    <w:rPr>
      <w:b/>
      <w:bCs/>
    </w:rPr>
  </w:style>
  <w:style w:type="character" w:customStyle="1" w:styleId="KommentarsmneChar">
    <w:name w:val="Kommentarsämne Char"/>
    <w:basedOn w:val="KommentarerChar"/>
    <w:link w:val="Kommentarsmne"/>
    <w:uiPriority w:val="99"/>
    <w:semiHidden/>
    <w:rsid w:val="000860A7"/>
    <w:rPr>
      <w:b/>
      <w:bCs/>
      <w:sz w:val="20"/>
      <w:szCs w:val="20"/>
    </w:rPr>
  </w:style>
  <w:style w:type="paragraph" w:styleId="Ballongtext">
    <w:name w:val="Balloon Text"/>
    <w:basedOn w:val="Normal"/>
    <w:link w:val="BallongtextChar"/>
    <w:uiPriority w:val="99"/>
    <w:semiHidden/>
    <w:unhideWhenUsed/>
    <w:rsid w:val="000860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6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DD79C2B4.dotm</Template>
  <TotalTime>1</TotalTime>
  <Pages>2</Pages>
  <Words>650</Words>
  <Characters>3450</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Serrander</dc:creator>
  <cp:lastModifiedBy>Serrander Lena</cp:lastModifiedBy>
  <cp:revision>2</cp:revision>
  <dcterms:created xsi:type="dcterms:W3CDTF">2016-09-09T09:27:00Z</dcterms:created>
  <dcterms:modified xsi:type="dcterms:W3CDTF">2016-09-09T09:27:00Z</dcterms:modified>
</cp:coreProperties>
</file>